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F6A018" w14:textId="524AAC54" w:rsidR="000248F1" w:rsidRDefault="000248F1" w:rsidP="000248F1">
      <w:r>
        <w:t xml:space="preserve">06.10.2026 </w:t>
      </w:r>
      <w:r w:rsidRPr="000248F1">
        <w:t>– Jens Sallmann – IMV Deutschland e.V.</w:t>
      </w:r>
    </w:p>
    <w:p w14:paraId="7B25829A" w14:textId="77777777" w:rsidR="000248F1" w:rsidRPr="000248F1" w:rsidRDefault="000248F1" w:rsidP="000248F1"/>
    <w:p w14:paraId="223E5F77" w14:textId="1B5C663C" w:rsidR="001B46B6" w:rsidRPr="000248F1" w:rsidRDefault="000248F1">
      <w:pPr>
        <w:rPr>
          <w:b/>
          <w:bCs/>
          <w:i/>
          <w:iCs/>
          <w:color w:val="0070C0"/>
          <w:sz w:val="32"/>
          <w:szCs w:val="32"/>
        </w:rPr>
      </w:pPr>
      <w:r w:rsidRPr="000248F1">
        <w:rPr>
          <w:b/>
          <w:bCs/>
          <w:i/>
          <w:iCs/>
          <w:color w:val="0070C0"/>
          <w:sz w:val="32"/>
          <w:szCs w:val="32"/>
        </w:rPr>
        <w:t>Landestechnologiekonferenz MV - 2026</w:t>
      </w:r>
    </w:p>
    <w:p w14:paraId="38D421A6" w14:textId="77777777" w:rsidR="000248F1" w:rsidRDefault="000248F1"/>
    <w:p w14:paraId="11C2F353" w14:textId="12B08B4D" w:rsidR="000248F1" w:rsidRPr="000248F1" w:rsidRDefault="000248F1" w:rsidP="000248F1">
      <w:pPr>
        <w:rPr>
          <w:rFonts w:ascii="Arial" w:hAnsi="Arial" w:cs="Arial"/>
          <w:sz w:val="20"/>
          <w:szCs w:val="20"/>
        </w:rPr>
      </w:pPr>
      <w:r w:rsidRPr="000248F1">
        <w:rPr>
          <w:rFonts w:ascii="Arial" w:hAnsi="Arial" w:cs="Arial"/>
          <w:sz w:val="20"/>
          <w:szCs w:val="20"/>
        </w:rPr>
        <w:t>In Wismar war vor ei</w:t>
      </w:r>
      <w:r w:rsidR="002B5705">
        <w:rPr>
          <w:rFonts w:ascii="Arial" w:hAnsi="Arial" w:cs="Arial"/>
          <w:sz w:val="20"/>
          <w:szCs w:val="20"/>
        </w:rPr>
        <w:t>ni</w:t>
      </w:r>
      <w:r w:rsidRPr="000248F1">
        <w:rPr>
          <w:rFonts w:ascii="Arial" w:hAnsi="Arial" w:cs="Arial"/>
          <w:sz w:val="20"/>
          <w:szCs w:val="20"/>
        </w:rPr>
        <w:t>gen Tagen die Landes</w:t>
      </w:r>
      <w:r w:rsidRPr="000248F1">
        <w:rPr>
          <w:rFonts w:ascii="Arial" w:hAnsi="Arial" w:cs="Arial"/>
          <w:sz w:val="20"/>
          <w:szCs w:val="20"/>
        </w:rPr>
        <w:softHyphen/>
        <w:t>technologiekonferenz 2026 Mecklenburg-Vorpommern. Jochen Schulte, Staatssekretär im Ministerium für Wirtschaft, Infrastruktur, Tourismus und Arbeit er</w:t>
      </w:r>
      <w:r w:rsidRPr="000248F1">
        <w:rPr>
          <w:rFonts w:ascii="Arial" w:hAnsi="Arial" w:cs="Arial"/>
          <w:sz w:val="20"/>
          <w:szCs w:val="20"/>
        </w:rPr>
        <w:softHyphen/>
        <w:t>öffnete diese interessante Konferenz. Im Mittelpunkt stehen erneuerbare Energien und Wasserstofftechnologien sowie Informations- und Kommunikationstechnologien mit einem besonderen Fokus auf Künstliche Intelligenz. Die Landestechnologie</w:t>
      </w:r>
      <w:r w:rsidRPr="000248F1">
        <w:rPr>
          <w:rFonts w:ascii="Arial" w:hAnsi="Arial" w:cs="Arial"/>
          <w:sz w:val="20"/>
          <w:szCs w:val="20"/>
        </w:rPr>
        <w:softHyphen/>
        <w:t>konferenz bringt Wirtschaft, Wissenschaft und Studierende zusammen und zeigt, welche innovativen Technologien im Bundesland MV entwickelt und in die Anwendung gebracht werden.</w:t>
      </w:r>
    </w:p>
    <w:p w14:paraId="7EFD6348" w14:textId="77777777" w:rsidR="000248F1" w:rsidRPr="000248F1" w:rsidRDefault="000248F1" w:rsidP="000248F1">
      <w:pPr>
        <w:rPr>
          <w:rFonts w:ascii="Arial" w:hAnsi="Arial" w:cs="Arial"/>
          <w:sz w:val="20"/>
          <w:szCs w:val="20"/>
        </w:rPr>
      </w:pPr>
      <w:r w:rsidRPr="000248F1">
        <w:rPr>
          <w:rFonts w:ascii="Arial" w:hAnsi="Arial" w:cs="Arial"/>
          <w:sz w:val="20"/>
          <w:szCs w:val="20"/>
        </w:rPr>
        <w:t>Ein Schwerpunkt lag auf die erneuerbaren Energien und die Wasserstofftechnologien. Hier war die Reichweite von der Herstellung von grünem Methanol über neue Verfahren zur Speicherung und zum Transport von Wasserstoff bis hin zu Elektrolysekomponenten gelegt.</w:t>
      </w:r>
    </w:p>
    <w:p w14:paraId="59D6C0D5" w14:textId="2FA2EB99" w:rsidR="000248F1" w:rsidRPr="000248F1" w:rsidRDefault="000248F1" w:rsidP="000248F1">
      <w:pPr>
        <w:rPr>
          <w:rFonts w:ascii="Arial" w:hAnsi="Arial" w:cs="Arial"/>
          <w:sz w:val="20"/>
          <w:szCs w:val="20"/>
        </w:rPr>
      </w:pPr>
      <w:r w:rsidRPr="000248F1">
        <w:rPr>
          <w:rFonts w:ascii="Arial" w:hAnsi="Arial" w:cs="Arial"/>
          <w:sz w:val="20"/>
          <w:szCs w:val="20"/>
        </w:rPr>
        <w:t>Ein weiterer Schwerpunkt der Konferenz war auf den Einsatz von Künstlicher Intelligenz gelegt. „KI ist längst keine Zukunftstechnologie mehr. Sie verändert schon heute Produktionsprozesse, Logistik, Dienstleistungen und die Entwicklung neuer Produkte. Gerade für Mecklen</w:t>
      </w:r>
      <w:r w:rsidRPr="000248F1">
        <w:rPr>
          <w:rFonts w:ascii="Arial" w:hAnsi="Arial" w:cs="Arial"/>
          <w:sz w:val="20"/>
          <w:szCs w:val="20"/>
        </w:rPr>
        <w:softHyphen/>
        <w:t>burg-Vorpommern bietet diese Entwicklung weitreichende Chancen. Wenn Unternehmen mit Hilfe von KI-Prozesse auto</w:t>
      </w:r>
      <w:r w:rsidRPr="000248F1">
        <w:rPr>
          <w:rFonts w:ascii="Arial" w:hAnsi="Arial" w:cs="Arial"/>
          <w:sz w:val="20"/>
          <w:szCs w:val="20"/>
        </w:rPr>
        <w:softHyphen/>
        <w:t>matisieren, Beschäftigte von Routinetätigkeiten entlasten und ihre Produktivität steigern können, kann Technologie auch eine Antwort auf den Fachkräftemangel sein“, sagte Staats</w:t>
      </w:r>
      <w:r w:rsidRPr="000248F1">
        <w:rPr>
          <w:rFonts w:ascii="Arial" w:hAnsi="Arial" w:cs="Arial"/>
          <w:sz w:val="20"/>
          <w:szCs w:val="20"/>
        </w:rPr>
        <w:softHyphen/>
        <w:t>sekretär Schulte.</w:t>
      </w:r>
      <w:r>
        <w:rPr>
          <w:rFonts w:ascii="Arial" w:hAnsi="Arial" w:cs="Arial"/>
          <w:sz w:val="20"/>
          <w:szCs w:val="20"/>
        </w:rPr>
        <w:t xml:space="preserve"> Bei der Umsetzung in den Unternehmen sind auch Industriemeisterinnen und Industriemeister erheblich beteiligt, deshalb ist das Interesse beim Industriemeisterverband </w:t>
      </w:r>
      <w:r w:rsidR="00D55464">
        <w:rPr>
          <w:rFonts w:ascii="Arial" w:hAnsi="Arial" w:cs="Arial"/>
          <w:sz w:val="20"/>
          <w:szCs w:val="20"/>
        </w:rPr>
        <w:t xml:space="preserve">sehr </w:t>
      </w:r>
      <w:r>
        <w:rPr>
          <w:rFonts w:ascii="Arial" w:hAnsi="Arial" w:cs="Arial"/>
          <w:sz w:val="20"/>
          <w:szCs w:val="20"/>
        </w:rPr>
        <w:t>groß.</w:t>
      </w:r>
    </w:p>
    <w:p w14:paraId="1EB09900" w14:textId="77777777" w:rsidR="000248F1" w:rsidRDefault="000248F1" w:rsidP="000248F1">
      <w:pPr>
        <w:rPr>
          <w:rFonts w:ascii="Arial" w:hAnsi="Arial" w:cs="Arial"/>
          <w:sz w:val="20"/>
          <w:szCs w:val="20"/>
        </w:rPr>
      </w:pPr>
      <w:r w:rsidRPr="000248F1">
        <w:rPr>
          <w:rFonts w:ascii="Arial" w:hAnsi="Arial" w:cs="Arial"/>
          <w:sz w:val="20"/>
          <w:szCs w:val="20"/>
        </w:rPr>
        <w:t>Die Landestechnologiekonferenz ist eine gemeinsame Veran</w:t>
      </w:r>
      <w:r w:rsidRPr="000248F1">
        <w:rPr>
          <w:rFonts w:ascii="Arial" w:hAnsi="Arial" w:cs="Arial"/>
          <w:sz w:val="20"/>
          <w:szCs w:val="20"/>
        </w:rPr>
        <w:softHyphen/>
        <w:t xml:space="preserve">staltung des Strategierates Wirtschaft-Wissenschaft MV unter Federführung des Wirtschaftsministeriums und unterstützt von Industrie- und Handelskammern des Bundeslandes. Gastgeber der diesjährigen Veranstaltung war die Hochschule Wismar, die Organisation lag federführend bei der </w:t>
      </w:r>
      <w:r w:rsidRPr="000248F1">
        <w:rPr>
          <w:rFonts w:ascii="Arial" w:hAnsi="Arial" w:cs="Arial"/>
          <w:sz w:val="20"/>
          <w:szCs w:val="20"/>
          <w:u w:val="single"/>
        </w:rPr>
        <w:t>IHK zu Schwerin</w:t>
      </w:r>
      <w:r w:rsidRPr="000248F1">
        <w:rPr>
          <w:rFonts w:ascii="Arial" w:hAnsi="Arial" w:cs="Arial"/>
          <w:sz w:val="20"/>
          <w:szCs w:val="20"/>
        </w:rPr>
        <w:t>.</w:t>
      </w:r>
    </w:p>
    <w:p w14:paraId="4B2C124F" w14:textId="5D65DE38" w:rsidR="000248F1" w:rsidRDefault="000248F1" w:rsidP="000248F1">
      <w:pPr>
        <w:rPr>
          <w:rFonts w:ascii="Arial" w:hAnsi="Arial" w:cs="Arial"/>
          <w:sz w:val="20"/>
          <w:szCs w:val="20"/>
        </w:rPr>
      </w:pPr>
      <w:hyperlink r:id="rId4" w:history="1">
        <w:r w:rsidRPr="00DA3975">
          <w:rPr>
            <w:rStyle w:val="Hyperlink"/>
            <w:rFonts w:ascii="Arial" w:hAnsi="Arial" w:cs="Arial"/>
            <w:sz w:val="20"/>
            <w:szCs w:val="20"/>
          </w:rPr>
          <w:t>www.imv-nordost.de</w:t>
        </w:r>
      </w:hyperlink>
    </w:p>
    <w:p w14:paraId="0D0DC5E0" w14:textId="63CBF3FD" w:rsidR="000248F1" w:rsidRDefault="000248F1" w:rsidP="000248F1">
      <w:pPr>
        <w:rPr>
          <w:rFonts w:ascii="Arial" w:hAnsi="Arial" w:cs="Arial"/>
          <w:sz w:val="20"/>
          <w:szCs w:val="20"/>
        </w:rPr>
      </w:pPr>
      <w:hyperlink r:id="rId5" w:history="1">
        <w:r w:rsidRPr="00DA3975">
          <w:rPr>
            <w:rStyle w:val="Hyperlink"/>
            <w:rFonts w:ascii="Arial" w:hAnsi="Arial" w:cs="Arial"/>
            <w:sz w:val="20"/>
            <w:szCs w:val="20"/>
          </w:rPr>
          <w:t>www.imv-deutschland.de</w:t>
        </w:r>
      </w:hyperlink>
    </w:p>
    <w:p w14:paraId="794F39FA" w14:textId="77777777" w:rsidR="000248F1" w:rsidRPr="000248F1" w:rsidRDefault="000248F1" w:rsidP="000248F1">
      <w:pPr>
        <w:rPr>
          <w:rFonts w:ascii="Arial" w:hAnsi="Arial" w:cs="Arial"/>
          <w:sz w:val="20"/>
          <w:szCs w:val="20"/>
        </w:rPr>
      </w:pPr>
    </w:p>
    <w:p w14:paraId="6C467CE3" w14:textId="2F62D113" w:rsidR="000248F1" w:rsidRPr="000248F1" w:rsidRDefault="000248F1">
      <w:pPr>
        <w:rPr>
          <w:rFonts w:ascii="Arial" w:hAnsi="Arial" w:cs="Arial"/>
          <w:sz w:val="20"/>
          <w:szCs w:val="20"/>
        </w:rPr>
      </w:pPr>
      <w:r w:rsidRPr="000248F1">
        <w:rPr>
          <w:rFonts w:ascii="Arial" w:hAnsi="Arial" w:cs="Arial"/>
          <w:noProof/>
          <w:sz w:val="20"/>
          <w:szCs w:val="20"/>
        </w:rPr>
        <w:lastRenderedPageBreak/>
        <w:drawing>
          <wp:inline distT="0" distB="0" distL="0" distR="0" wp14:anchorId="7CFB93F9" wp14:editId="4957A7CB">
            <wp:extent cx="5731510" cy="5777230"/>
            <wp:effectExtent l="0" t="0" r="2540" b="0"/>
            <wp:docPr id="11064016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401682" name=""/>
                    <pic:cNvPicPr/>
                  </pic:nvPicPr>
                  <pic:blipFill>
                    <a:blip r:embed="rId6"/>
                    <a:stretch>
                      <a:fillRect/>
                    </a:stretch>
                  </pic:blipFill>
                  <pic:spPr>
                    <a:xfrm>
                      <a:off x="0" y="0"/>
                      <a:ext cx="5731510" cy="5777230"/>
                    </a:xfrm>
                    <a:prstGeom prst="rect">
                      <a:avLst/>
                    </a:prstGeom>
                  </pic:spPr>
                </pic:pic>
              </a:graphicData>
            </a:graphic>
          </wp:inline>
        </w:drawing>
      </w:r>
    </w:p>
    <w:sectPr w:rsidR="000248F1" w:rsidRPr="000248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456"/>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8F1"/>
    <w:rsid w:val="000248F1"/>
    <w:rsid w:val="001B46B6"/>
    <w:rsid w:val="002B5705"/>
    <w:rsid w:val="00414752"/>
    <w:rsid w:val="008F7600"/>
    <w:rsid w:val="00D1423B"/>
    <w:rsid w:val="00D554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2DF85"/>
  <w15:chartTrackingRefBased/>
  <w15:docId w15:val="{8DF01A01-C721-4662-B62F-2D40AC8E5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248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248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248F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248F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248F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248F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248F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248F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248F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248F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248F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248F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248F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248F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248F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248F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248F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248F1"/>
    <w:rPr>
      <w:rFonts w:eastAsiaTheme="majorEastAsia" w:cstheme="majorBidi"/>
      <w:color w:val="272727" w:themeColor="text1" w:themeTint="D8"/>
    </w:rPr>
  </w:style>
  <w:style w:type="paragraph" w:styleId="Titel">
    <w:name w:val="Title"/>
    <w:basedOn w:val="Standard"/>
    <w:next w:val="Standard"/>
    <w:link w:val="TitelZchn"/>
    <w:uiPriority w:val="10"/>
    <w:qFormat/>
    <w:rsid w:val="000248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248F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248F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248F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248F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248F1"/>
    <w:rPr>
      <w:i/>
      <w:iCs/>
      <w:color w:val="404040" w:themeColor="text1" w:themeTint="BF"/>
    </w:rPr>
  </w:style>
  <w:style w:type="paragraph" w:styleId="Listenabsatz">
    <w:name w:val="List Paragraph"/>
    <w:basedOn w:val="Standard"/>
    <w:uiPriority w:val="34"/>
    <w:qFormat/>
    <w:rsid w:val="000248F1"/>
    <w:pPr>
      <w:ind w:left="720"/>
      <w:contextualSpacing/>
    </w:pPr>
  </w:style>
  <w:style w:type="character" w:styleId="IntensiveHervorhebung">
    <w:name w:val="Intense Emphasis"/>
    <w:basedOn w:val="Absatz-Standardschriftart"/>
    <w:uiPriority w:val="21"/>
    <w:qFormat/>
    <w:rsid w:val="000248F1"/>
    <w:rPr>
      <w:i/>
      <w:iCs/>
      <w:color w:val="0F4761" w:themeColor="accent1" w:themeShade="BF"/>
    </w:rPr>
  </w:style>
  <w:style w:type="paragraph" w:styleId="IntensivesZitat">
    <w:name w:val="Intense Quote"/>
    <w:basedOn w:val="Standard"/>
    <w:next w:val="Standard"/>
    <w:link w:val="IntensivesZitatZchn"/>
    <w:uiPriority w:val="30"/>
    <w:qFormat/>
    <w:rsid w:val="000248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248F1"/>
    <w:rPr>
      <w:i/>
      <w:iCs/>
      <w:color w:val="0F4761" w:themeColor="accent1" w:themeShade="BF"/>
    </w:rPr>
  </w:style>
  <w:style w:type="character" w:styleId="IntensiverVerweis">
    <w:name w:val="Intense Reference"/>
    <w:basedOn w:val="Absatz-Standardschriftart"/>
    <w:uiPriority w:val="32"/>
    <w:qFormat/>
    <w:rsid w:val="000248F1"/>
    <w:rPr>
      <w:b/>
      <w:bCs/>
      <w:smallCaps/>
      <w:color w:val="0F4761" w:themeColor="accent1" w:themeShade="BF"/>
      <w:spacing w:val="5"/>
    </w:rPr>
  </w:style>
  <w:style w:type="character" w:styleId="Hyperlink">
    <w:name w:val="Hyperlink"/>
    <w:basedOn w:val="Absatz-Standardschriftart"/>
    <w:uiPriority w:val="99"/>
    <w:unhideWhenUsed/>
    <w:rsid w:val="000248F1"/>
    <w:rPr>
      <w:color w:val="467886" w:themeColor="hyperlink"/>
      <w:u w:val="single"/>
    </w:rPr>
  </w:style>
  <w:style w:type="character" w:styleId="NichtaufgelsteErwhnung">
    <w:name w:val="Unresolved Mention"/>
    <w:basedOn w:val="Absatz-Standardschriftart"/>
    <w:uiPriority w:val="99"/>
    <w:semiHidden/>
    <w:unhideWhenUsed/>
    <w:rsid w:val="000248F1"/>
    <w:rPr>
      <w:color w:val="605E5C"/>
      <w:shd w:val="clear" w:color="auto" w:fill="E1DFDD"/>
    </w:rPr>
  </w:style>
  <w:style w:type="character" w:styleId="BesuchterLink">
    <w:name w:val="FollowedHyperlink"/>
    <w:basedOn w:val="Absatz-Standardschriftart"/>
    <w:uiPriority w:val="99"/>
    <w:semiHidden/>
    <w:unhideWhenUsed/>
    <w:rsid w:val="000248F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www.imv-deutschland.de" TargetMode="External"/><Relationship Id="rId4" Type="http://schemas.openxmlformats.org/officeDocument/2006/relationships/hyperlink" Target="http://www.imv-nordost.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300</Words>
  <Characters>1896</Characters>
  <Application>Microsoft Office Word</Application>
  <DocSecurity>0</DocSecurity>
  <Lines>15</Lines>
  <Paragraphs>4</Paragraphs>
  <ScaleCrop>false</ScaleCrop>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Sallmann Jens (BSH SNu-FM1)</dc:creator>
  <cp:keywords/>
  <dc:description/>
  <cp:lastModifiedBy>Detlef-Michael Haarhaus</cp:lastModifiedBy>
  <cp:revision>2</cp:revision>
  <dcterms:created xsi:type="dcterms:W3CDTF">2026-10-21T11:17:00Z</dcterms:created>
  <dcterms:modified xsi:type="dcterms:W3CDTF">2026-10-21T11:17:00Z</dcterms:modified>
</cp:coreProperties>
</file>